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支架</w:t>
      </w:r>
      <w:r>
        <w:rPr>
          <w:rFonts w:hint="eastAsia"/>
          <w:b/>
          <w:bCs/>
          <w:sz w:val="44"/>
          <w:szCs w:val="44"/>
          <w:lang w:eastAsia="zh-CN"/>
        </w:rPr>
        <w:t>中心杆</w:t>
      </w:r>
      <w:r>
        <w:rPr>
          <w:rFonts w:hint="eastAsia"/>
          <w:b/>
          <w:bCs/>
          <w:sz w:val="44"/>
          <w:szCs w:val="44"/>
        </w:rPr>
        <w:t>与顶部横梁连接说明</w:t>
      </w:r>
    </w:p>
    <w:p>
      <w:pPr>
        <w:ind w:firstLine="420"/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1、将</w:t>
      </w:r>
      <w:r>
        <w:rPr>
          <w:rFonts w:hint="eastAsia"/>
          <w:lang w:val="en-US" w:eastAsia="zh-CN"/>
        </w:rPr>
        <w:t>U型螺栓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穿过连接板下部的螺丝孔，固定到中心杆最上头，拧上平垫、弹垫、螺母，不上紧。如下图所示。（现场实际为白色连接板）</w:t>
      </w:r>
    </w:p>
    <w:p>
      <w:pPr>
        <w:ind w:firstLine="420"/>
        <w:jc w:val="center"/>
      </w:pPr>
      <w:r>
        <w:drawing>
          <wp:inline distT="0" distB="0" distL="114300" distR="114300">
            <wp:extent cx="4923790" cy="4418965"/>
            <wp:effectExtent l="0" t="0" r="10160" b="63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4418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再取一U型螺栓，穿过连接板最上头的螺丝孔，不拧螺丝。如下图所示。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038475" cy="3220085"/>
            <wp:effectExtent l="0" t="0" r="952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220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3、将安装完成的顶部横梁放在中心杆顶头，连接板最上边U型螺栓的螺丝穿过顶部横梁上的两个螺丝孔，拧上平垫、弹垫、螺母，不上紧。如下图所示。</w:t>
      </w:r>
    </w:p>
    <w:p>
      <w:pPr>
        <w:numPr>
          <w:ilvl w:val="0"/>
          <w:numId w:val="0"/>
        </w:numPr>
        <w:ind w:firstLine="420"/>
        <w:jc w:val="center"/>
      </w:pPr>
      <w:r>
        <w:drawing>
          <wp:inline distT="0" distB="0" distL="114300" distR="114300">
            <wp:extent cx="4914265" cy="4390390"/>
            <wp:effectExtent l="0" t="0" r="63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4390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调整顶部横梁位置，使其水平，且紧靠中心杆的</w:t>
      </w:r>
      <w:bookmarkStart w:id="0" w:name="_GoBack"/>
      <w:bookmarkEnd w:id="0"/>
      <w:r>
        <w:rPr>
          <w:rFonts w:hint="eastAsia"/>
          <w:lang w:val="en-US" w:eastAsia="zh-CN"/>
        </w:rPr>
        <w:t>顶头。最后拧紧螺母。</w:t>
      </w:r>
    </w:p>
    <w:p>
      <w:pPr>
        <w:numPr>
          <w:ilvl w:val="0"/>
          <w:numId w:val="2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安装完成后效果如图所示：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0455" cy="2311400"/>
            <wp:effectExtent l="0" t="0" r="4445" b="12700"/>
            <wp:docPr id="1" name="图片 1" descr="IMG_20170412_125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70412_125828"/>
                    <pic:cNvPicPr>
                      <a:picLocks noChangeAspect="1"/>
                    </pic:cNvPicPr>
                  </pic:nvPicPr>
                  <pic:blipFill>
                    <a:blip r:embed="rId7"/>
                    <a:srcRect r="6357" b="21636"/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1415" cy="5323205"/>
            <wp:effectExtent l="0" t="0" r="635" b="10795"/>
            <wp:docPr id="4" name="图片 4" descr="IMG_20170412_125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0170412_125847"/>
                    <pic:cNvPicPr>
                      <a:picLocks noChangeAspect="1"/>
                    </pic:cNvPicPr>
                  </pic:nvPicPr>
                  <pic:blipFill>
                    <a:blip r:embed="rId8"/>
                    <a:srcRect t="20585" b="19184"/>
                    <a:stretch>
                      <a:fillRect/>
                    </a:stretch>
                  </pic:blipFill>
                  <pic:spPr>
                    <a:xfrm>
                      <a:off x="0" y="0"/>
                      <a:ext cx="4971415" cy="532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DA8DE"/>
    <w:multiLevelType w:val="singleLevel"/>
    <w:tmpl w:val="58EDA8D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8EDB404"/>
    <w:multiLevelType w:val="singleLevel"/>
    <w:tmpl w:val="58EDB40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00CEF"/>
    <w:rsid w:val="0A07515E"/>
    <w:rsid w:val="15FD1D1B"/>
    <w:rsid w:val="275A2988"/>
    <w:rsid w:val="3FD932D6"/>
    <w:rsid w:val="403E7436"/>
    <w:rsid w:val="57600CEF"/>
    <w:rsid w:val="634A7A7C"/>
    <w:rsid w:val="63A77E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2017-04-12T03:05:00Z</dcterms:created>
  <dc:creator>Administrator</dc:creator>
  <cp:lastModifiedBy>Administrator</cp:lastModifiedBy>
  <dcterms:modified xsi:type="dcterms:W3CDTF">2017-04-12T05:03:17Z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